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445" w:rsidRPr="007A4A15" w:rsidRDefault="00DE4139" w:rsidP="008A1445">
      <w:pPr>
        <w:shd w:val="clear" w:color="auto" w:fill="FFFFFF"/>
        <w:spacing w:after="0" w:line="240" w:lineRule="auto"/>
        <w:ind w:left="-426" w:right="-711"/>
        <w:jc w:val="right"/>
        <w:rPr>
          <w:rFonts w:ascii="Calibri Light" w:hAnsi="Calibri Light"/>
          <w:spacing w:val="-2"/>
          <w:sz w:val="24"/>
          <w:szCs w:val="24"/>
        </w:rPr>
      </w:pPr>
      <w:r>
        <w:rPr>
          <w:rFonts w:ascii="Calibri Light" w:hAnsi="Calibri Light"/>
          <w:spacing w:val="-2"/>
          <w:sz w:val="24"/>
          <w:szCs w:val="24"/>
        </w:rPr>
        <w:t>PAKIET</w:t>
      </w:r>
      <w:r w:rsidR="008A1445">
        <w:rPr>
          <w:rFonts w:ascii="Calibri Light" w:hAnsi="Calibri Light"/>
          <w:spacing w:val="-2"/>
          <w:sz w:val="24"/>
          <w:szCs w:val="24"/>
        </w:rPr>
        <w:t xml:space="preserve"> nr 4</w:t>
      </w:r>
    </w:p>
    <w:p w:rsidR="008A1445" w:rsidRPr="00392FAB" w:rsidRDefault="008A1445" w:rsidP="008A1445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AA7330" w:rsidRDefault="007A0E97" w:rsidP="008A1445">
            <w:pPr>
              <w:shd w:val="clear" w:color="auto" w:fill="FFFFFF"/>
              <w:spacing w:after="0" w:line="240" w:lineRule="auto"/>
              <w:ind w:right="-97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MEBLE </w:t>
            </w:r>
            <w:r w:rsidR="008A4B48">
              <w:rPr>
                <w:rFonts w:cs="Calibri"/>
                <w:szCs w:val="28"/>
              </w:rPr>
              <w:t>METALOWE – szafa na środki porządkowe</w:t>
            </w:r>
            <w:r w:rsidR="00183788">
              <w:rPr>
                <w:rFonts w:cs="Calibri"/>
                <w:szCs w:val="28"/>
              </w:rPr>
              <w:t xml:space="preserve">, szafa </w:t>
            </w:r>
            <w:r w:rsidR="008A4B48">
              <w:rPr>
                <w:rFonts w:cs="Calibri"/>
                <w:szCs w:val="28"/>
              </w:rPr>
              <w:t>bezpiecznego przechowywania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 w:rsidRPr="00422178">
              <w:rPr>
                <w:rFonts w:cs="Calibri"/>
              </w:rPr>
              <w:t>2018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2178" w:rsidRDefault="004078BF" w:rsidP="00F1138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16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WYMAGANIA</w:t>
            </w:r>
          </w:p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PARAMETRY OFEROWANE</w:t>
            </w:r>
          </w:p>
        </w:tc>
      </w:tr>
      <w:tr w:rsidR="004078BF" w:rsidRPr="00422178" w:rsidTr="00F1138E">
        <w:trPr>
          <w:trHeight w:val="258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D222A7" w:rsidRPr="007E2E7D">
              <w:rPr>
                <w:rFonts w:cs="Calibri"/>
                <w:sz w:val="20"/>
                <w:szCs w:val="20"/>
              </w:rPr>
              <w:t xml:space="preserve">(dopuszczalne odstępstwa </w:t>
            </w:r>
            <w:r w:rsidR="00D222A7">
              <w:rPr>
                <w:rFonts w:cs="Calibri"/>
                <w:sz w:val="20"/>
                <w:szCs w:val="20"/>
              </w:rPr>
              <w:t>±</w:t>
            </w:r>
            <w:r w:rsidR="00DE4139">
              <w:rPr>
                <w:rFonts w:cs="Calibri"/>
                <w:sz w:val="20"/>
                <w:szCs w:val="20"/>
              </w:rPr>
              <w:t>2</w:t>
            </w:r>
            <w:r w:rsidR="00D222A7" w:rsidRPr="007E2E7D">
              <w:rPr>
                <w:rFonts w:cs="Calibri"/>
                <w:sz w:val="20"/>
                <w:szCs w:val="20"/>
              </w:rPr>
              <w:t>0mm)</w:t>
            </w:r>
          </w:p>
        </w:tc>
      </w:tr>
      <w:tr w:rsidR="00363E57" w:rsidRPr="00422178" w:rsidTr="00F418E3">
        <w:trPr>
          <w:trHeight w:val="3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363E57" w:rsidRPr="00CE7B77" w:rsidRDefault="008A4B48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 w:rsidRPr="008A4B48">
              <w:rPr>
                <w:rFonts w:cs="Calibri"/>
                <w:b/>
                <w:sz w:val="20"/>
                <w:szCs w:val="20"/>
              </w:rPr>
              <w:t>Szafa stojąca metalowa na środki porządkowe</w:t>
            </w:r>
            <w:r>
              <w:rPr>
                <w:rFonts w:cs="Calibri"/>
                <w:b/>
                <w:sz w:val="20"/>
                <w:szCs w:val="20"/>
              </w:rPr>
              <w:t xml:space="preserve"> – 1</w:t>
            </w:r>
            <w:r w:rsidR="00FC7BA6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D3005D" w:rsidRPr="008A1445" w:rsidRDefault="008A1445" w:rsidP="008A1445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Szafa wykonana z blachy stalowej o grubości min. 0,8mm, lakierowanej proszkowo farbą posiadającą atest higieniczny.</w:t>
            </w:r>
          </w:p>
          <w:p w:rsidR="008A1445" w:rsidRPr="008A1445" w:rsidRDefault="008A1445" w:rsidP="008A1445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Szafa dwudrzwiowa.</w:t>
            </w:r>
          </w:p>
          <w:p w:rsidR="008A1445" w:rsidRPr="008A1445" w:rsidRDefault="008A1445" w:rsidP="008A1445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4578AE">
              <w:rPr>
                <w:rFonts w:ascii="Calibri Light" w:hAnsi="Calibri Light"/>
                <w:sz w:val="20"/>
                <w:szCs w:val="20"/>
              </w:rPr>
              <w:t>Szafa posadowiona</w:t>
            </w:r>
            <w:r>
              <w:rPr>
                <w:rFonts w:ascii="Calibri Light" w:hAnsi="Calibri Light"/>
                <w:sz w:val="20"/>
                <w:szCs w:val="20"/>
              </w:rPr>
              <w:t xml:space="preserve"> na cokole o wysokości min. 100</w:t>
            </w:r>
            <w:r w:rsidRPr="004578AE">
              <w:rPr>
                <w:rFonts w:ascii="Calibri Light" w:hAnsi="Calibri Light"/>
                <w:sz w:val="20"/>
                <w:szCs w:val="20"/>
              </w:rPr>
              <w:t>mm, wykonanym ze stali ocynkowanej.</w:t>
            </w:r>
          </w:p>
          <w:p w:rsidR="008A1445" w:rsidRPr="008A1445" w:rsidRDefault="008A1445" w:rsidP="008A1445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Style w:val="Teksttreci"/>
                <w:rFonts w:ascii="Calibri" w:eastAsia="Calibri" w:hAnsi="Calibri" w:cs="Calibri"/>
                <w:color w:val="auto"/>
                <w:spacing w:val="0"/>
                <w:sz w:val="20"/>
                <w:szCs w:val="20"/>
              </w:rPr>
            </w:pPr>
            <w:r>
              <w:rPr>
                <w:rStyle w:val="Teksttreci"/>
                <w:rFonts w:ascii="Calibri Light" w:eastAsia="Courier New" w:hAnsi="Calibri Light"/>
                <w:sz w:val="20"/>
                <w:szCs w:val="20"/>
              </w:rPr>
              <w:t xml:space="preserve">Szafa wyposażona w 4 </w:t>
            </w:r>
            <w:r w:rsidR="004C42C2">
              <w:rPr>
                <w:rStyle w:val="Teksttreci"/>
                <w:rFonts w:ascii="Calibri Light" w:eastAsia="Courier New" w:hAnsi="Calibri Light"/>
                <w:sz w:val="20"/>
                <w:szCs w:val="20"/>
              </w:rPr>
              <w:t>ocynkowane</w:t>
            </w:r>
            <w:r>
              <w:rPr>
                <w:rStyle w:val="Teksttreci"/>
                <w:rFonts w:ascii="Calibri Light" w:eastAsia="Courier New" w:hAnsi="Calibri Light"/>
                <w:sz w:val="20"/>
                <w:szCs w:val="20"/>
              </w:rPr>
              <w:t xml:space="preserve"> przestawne półki, półki w odstępach min. 15mm.</w:t>
            </w:r>
          </w:p>
          <w:p w:rsidR="008A1445" w:rsidRPr="008A1445" w:rsidRDefault="008A1445" w:rsidP="008A1445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Style w:val="Teksttreci"/>
                <w:rFonts w:ascii="Calibri" w:eastAsia="Calibri" w:hAnsi="Calibri" w:cs="Calibri"/>
                <w:color w:val="auto"/>
                <w:spacing w:val="0"/>
                <w:sz w:val="20"/>
                <w:szCs w:val="20"/>
              </w:rPr>
            </w:pPr>
            <w:r w:rsidRPr="004578AE">
              <w:rPr>
                <w:rStyle w:val="Teksttreci"/>
                <w:rFonts w:ascii="Calibri Light" w:eastAsia="Courier New" w:hAnsi="Calibri Light"/>
                <w:sz w:val="20"/>
                <w:szCs w:val="20"/>
              </w:rPr>
              <w:t xml:space="preserve">Drzwi z profilem wzmacniającym, </w:t>
            </w:r>
            <w:r>
              <w:rPr>
                <w:rStyle w:val="Teksttreci"/>
                <w:rFonts w:ascii="Calibri Light" w:eastAsia="Courier New" w:hAnsi="Calibri Light"/>
                <w:sz w:val="20"/>
                <w:szCs w:val="20"/>
              </w:rPr>
              <w:t>osadzone na ukrytych zawiasach.</w:t>
            </w:r>
          </w:p>
          <w:p w:rsidR="004C42C2" w:rsidRDefault="008A1445" w:rsidP="004C42C2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Style w:val="Teksttreci"/>
                <w:rFonts w:ascii="Calibri" w:eastAsia="Calibri" w:hAnsi="Calibri" w:cs="Calibri"/>
                <w:color w:val="auto"/>
                <w:spacing w:val="0"/>
                <w:sz w:val="20"/>
                <w:szCs w:val="20"/>
              </w:rPr>
            </w:pPr>
            <w:r w:rsidRPr="004578AE">
              <w:rPr>
                <w:rStyle w:val="Teksttreci"/>
                <w:rFonts w:ascii="Calibri Light" w:eastAsia="Courier New" w:hAnsi="Calibri Light"/>
                <w:sz w:val="20"/>
                <w:szCs w:val="20"/>
              </w:rPr>
              <w:t xml:space="preserve">Zamek cylindryczny z dwoma kluczykami, ryglujący </w:t>
            </w:r>
            <w:r w:rsidR="004C42C2">
              <w:rPr>
                <w:rStyle w:val="Teksttreci"/>
                <w:rFonts w:ascii="Calibri Light" w:eastAsia="Courier New" w:hAnsi="Calibri Light"/>
                <w:sz w:val="20"/>
                <w:szCs w:val="20"/>
              </w:rPr>
              <w:t>w 3-punktach, z prostym systemem zamykania poprzez dociśnięcie drzwi.</w:t>
            </w:r>
          </w:p>
          <w:p w:rsidR="004C42C2" w:rsidRPr="004C42C2" w:rsidRDefault="004C42C2" w:rsidP="004C42C2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4578AE">
              <w:rPr>
                <w:rFonts w:ascii="Calibri Light" w:hAnsi="Calibri Light"/>
                <w:sz w:val="20"/>
                <w:szCs w:val="20"/>
              </w:rPr>
              <w:t>Wymiary c</w:t>
            </w:r>
            <w:r>
              <w:rPr>
                <w:rFonts w:ascii="Calibri Light" w:hAnsi="Calibri Light"/>
                <w:sz w:val="20"/>
                <w:szCs w:val="20"/>
              </w:rPr>
              <w:t>ałkowite (szer. x gł. x wys.): 930x500x1950</w:t>
            </w:r>
            <w:r w:rsidRPr="004578AE">
              <w:rPr>
                <w:rFonts w:ascii="Calibri Light" w:hAnsi="Calibri Light"/>
                <w:sz w:val="20"/>
                <w:szCs w:val="20"/>
              </w:rPr>
              <w:t>mm</w:t>
            </w:r>
            <w:r>
              <w:rPr>
                <w:rFonts w:ascii="Calibri Light" w:hAnsi="Calibri Light"/>
                <w:sz w:val="20"/>
                <w:szCs w:val="20"/>
              </w:rPr>
              <w:t>.</w:t>
            </w:r>
          </w:p>
          <w:p w:rsidR="004C42C2" w:rsidRPr="004C42C2" w:rsidRDefault="004C42C2" w:rsidP="004C42C2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Szafa posiadająca certyfikat zgodności z Polskimi Normami PN-F-06009:2001 i PN-90/F-06010/05.</w:t>
            </w:r>
          </w:p>
          <w:p w:rsidR="004C42C2" w:rsidRDefault="00F418E3" w:rsidP="004C42C2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Szafa w kolorze szarym.</w:t>
            </w:r>
          </w:p>
          <w:p w:rsidR="00F418E3" w:rsidRPr="004C42C2" w:rsidRDefault="00F418E3" w:rsidP="004C42C2">
            <w:pPr>
              <w:pStyle w:val="Bezodstpw"/>
              <w:numPr>
                <w:ilvl w:val="0"/>
                <w:numId w:val="2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4C2" w:rsidRPr="00422178" w:rsidTr="00F418E3">
        <w:trPr>
          <w:trHeight w:val="402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9C64C2" w:rsidRDefault="006D7785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9C64C2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9C64C2" w:rsidRDefault="00183788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Szafa bezpiecznego przechowywania – 1</w:t>
            </w:r>
            <w:r w:rsidR="009C64C2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</w:tc>
      </w:tr>
      <w:tr w:rsidR="007A0E97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7A0E97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7A0E97" w:rsidRPr="00D222A7" w:rsidRDefault="00AB25A3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Szafa metalowa wykonana ze stali malowanej proszkowo w kolorze szarym, przeznaczona do bezpiecznego przechowywania.</w:t>
            </w:r>
          </w:p>
          <w:p w:rsidR="007A0E97" w:rsidRPr="00AB25A3" w:rsidRDefault="00AB25A3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AB25A3">
              <w:rPr>
                <w:rFonts w:cs="Calibri"/>
                <w:color w:val="000000"/>
                <w:sz w:val="20"/>
                <w:szCs w:val="20"/>
              </w:rPr>
              <w:t>Regulowane wnętrze do użycia jako archiwum w biurze.</w:t>
            </w:r>
          </w:p>
          <w:p w:rsidR="00AB25A3" w:rsidRPr="00AB25A3" w:rsidRDefault="00AB25A3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Wnętrze szafy wyposażone</w:t>
            </w:r>
            <w:r w:rsidRPr="00AB25A3">
              <w:rPr>
                <w:rFonts w:cs="Calibri"/>
                <w:color w:val="000000"/>
                <w:sz w:val="20"/>
                <w:szCs w:val="20"/>
              </w:rPr>
              <w:t xml:space="preserve"> w 6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metalowych, </w:t>
            </w:r>
            <w:r w:rsidR="001815BE">
              <w:rPr>
                <w:rFonts w:cs="Calibri"/>
                <w:color w:val="000000"/>
                <w:sz w:val="20"/>
                <w:szCs w:val="20"/>
              </w:rPr>
              <w:t xml:space="preserve">wyjmowanych </w:t>
            </w:r>
            <w:r w:rsidRPr="00AB25A3">
              <w:rPr>
                <w:rFonts w:cs="Calibri"/>
                <w:color w:val="000000"/>
                <w:sz w:val="20"/>
                <w:szCs w:val="20"/>
              </w:rPr>
              <w:t>półek.</w:t>
            </w:r>
            <w:r w:rsidR="001815BE">
              <w:rPr>
                <w:rFonts w:cs="Calibri"/>
                <w:color w:val="000000"/>
                <w:sz w:val="20"/>
                <w:szCs w:val="20"/>
              </w:rPr>
              <w:t xml:space="preserve"> Półki przestawne.</w:t>
            </w:r>
          </w:p>
          <w:p w:rsidR="00AB25A3" w:rsidRPr="001815BE" w:rsidRDefault="00AB25A3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Drzwi </w:t>
            </w:r>
            <w:r w:rsidR="001815BE">
              <w:rPr>
                <w:rFonts w:cs="Calibri"/>
                <w:color w:val="000000"/>
                <w:sz w:val="20"/>
                <w:szCs w:val="20"/>
              </w:rPr>
              <w:t xml:space="preserve">skrzydłowe pełne </w:t>
            </w:r>
            <w:r w:rsidR="00F418E3">
              <w:rPr>
                <w:rFonts w:cs="Calibri"/>
                <w:color w:val="000000"/>
                <w:sz w:val="20"/>
                <w:szCs w:val="20"/>
              </w:rPr>
              <w:t>wyposażone w</w:t>
            </w:r>
            <w:r w:rsidRPr="00AB25A3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="00F418E3">
              <w:rPr>
                <w:rFonts w:cs="Calibri"/>
                <w:color w:val="000000"/>
                <w:sz w:val="20"/>
                <w:szCs w:val="20"/>
              </w:rPr>
              <w:t>5</w:t>
            </w:r>
            <w:r w:rsidRPr="00AB25A3">
              <w:rPr>
                <w:rFonts w:cs="Calibri"/>
                <w:color w:val="000000"/>
                <w:sz w:val="20"/>
                <w:szCs w:val="20"/>
              </w:rPr>
              <w:t xml:space="preserve"> regulowanych półek </w:t>
            </w:r>
            <w:r>
              <w:rPr>
                <w:rFonts w:cs="Calibri"/>
                <w:color w:val="000000"/>
                <w:sz w:val="20"/>
                <w:szCs w:val="20"/>
              </w:rPr>
              <w:t>z listwą przednią, 1 x</w:t>
            </w:r>
            <w:r w:rsidRPr="00AB25A3">
              <w:rPr>
                <w:rFonts w:cs="Calibri"/>
                <w:color w:val="000000"/>
                <w:sz w:val="20"/>
                <w:szCs w:val="20"/>
              </w:rPr>
              <w:t xml:space="preserve"> listwą z haczykami na klucze.</w:t>
            </w:r>
          </w:p>
          <w:p w:rsidR="001815BE" w:rsidRPr="00AB25A3" w:rsidRDefault="005546A8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Pojedynczy u</w:t>
            </w:r>
            <w:r w:rsidR="001815BE">
              <w:rPr>
                <w:rFonts w:cs="Calibri"/>
                <w:color w:val="000000"/>
                <w:sz w:val="20"/>
                <w:szCs w:val="20"/>
              </w:rPr>
              <w:t>chwyt do otwierania drzwi.</w:t>
            </w:r>
          </w:p>
          <w:p w:rsidR="005546A8" w:rsidRDefault="001815BE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E</w:t>
            </w:r>
            <w:r w:rsidR="00AB25A3" w:rsidRPr="00AB25A3">
              <w:rPr>
                <w:rFonts w:cs="Calibri"/>
                <w:color w:val="000000"/>
                <w:sz w:val="20"/>
                <w:szCs w:val="20"/>
              </w:rPr>
              <w:t>lektroniczny</w:t>
            </w:r>
            <w:r w:rsidR="00AB25A3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zamek </w:t>
            </w:r>
            <w:r w:rsidR="00AB25A3">
              <w:rPr>
                <w:rFonts w:cs="Calibri"/>
                <w:color w:val="000000"/>
                <w:sz w:val="20"/>
                <w:szCs w:val="20"/>
              </w:rPr>
              <w:t xml:space="preserve">szyfrowy z </w:t>
            </w:r>
            <w:r>
              <w:rPr>
                <w:rFonts w:cs="Calibri"/>
                <w:color w:val="000000"/>
                <w:sz w:val="20"/>
                <w:szCs w:val="20"/>
              </w:rPr>
              <w:t>panelem dotykowym</w:t>
            </w:r>
            <w:r w:rsidR="005546A8">
              <w:rPr>
                <w:rFonts w:cs="Calibri"/>
                <w:color w:val="000000"/>
                <w:sz w:val="20"/>
                <w:szCs w:val="20"/>
              </w:rPr>
              <w:t>, adapterem 9V</w:t>
            </w:r>
            <w:r w:rsidR="00AB25A3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="00AB25A3" w:rsidRPr="00AB25A3">
              <w:rPr>
                <w:rFonts w:cs="Calibri"/>
                <w:color w:val="000000"/>
                <w:sz w:val="20"/>
                <w:szCs w:val="20"/>
              </w:rPr>
              <w:t>– zasilanie bateryjne. W przypadku wyczerpania baterii otwarcie szafy odbywa się za pomocą wprowadzenia awaryjnego kodu otwarcia.</w:t>
            </w:r>
          </w:p>
          <w:p w:rsidR="005546A8" w:rsidRDefault="001815BE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546A8">
              <w:rPr>
                <w:rFonts w:cs="Calibri"/>
                <w:sz w:val="20"/>
                <w:szCs w:val="20"/>
              </w:rPr>
              <w:t>Wymiary (szer. x gł. x wys.): 550x400x1500mm.</w:t>
            </w:r>
          </w:p>
          <w:p w:rsidR="003F404C" w:rsidRPr="005546A8" w:rsidRDefault="003F404C" w:rsidP="003F404C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Gwarancja 36 miesięcy.</w:t>
            </w:r>
          </w:p>
          <w:p w:rsidR="00AB25A3" w:rsidRDefault="001815BE" w:rsidP="003F404C">
            <w:pPr>
              <w:pStyle w:val="Bezodstpw"/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Zdjęcie poglądowe</w:t>
            </w:r>
          </w:p>
          <w:p w:rsidR="001815BE" w:rsidRPr="00AB25A3" w:rsidRDefault="003F404C" w:rsidP="00F418E3">
            <w:pPr>
              <w:pStyle w:val="Bezodstpw"/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3F404C"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37526" cy="2248038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835" cy="2262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3F404C"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985424" cy="2268378"/>
                  <wp:effectExtent l="0" t="0" r="571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841" cy="2287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gridSpan w:val="2"/>
            <w:shd w:val="clear" w:color="auto" w:fill="auto"/>
          </w:tcPr>
          <w:p w:rsidR="007A0E97" w:rsidRPr="00422178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7A0E97" w:rsidRDefault="007A0E97" w:rsidP="007A0E9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F418E3" w:rsidRPr="00622897" w:rsidRDefault="00062043" w:rsidP="00F418E3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20"/>
          <w:szCs w:val="20"/>
        </w:rPr>
      </w:pPr>
      <w:r>
        <w:rPr>
          <w:rFonts w:ascii="Calibri Light" w:hAnsi="Calibri Light" w:cs="Times New Roman"/>
          <w:sz w:val="22"/>
          <w:szCs w:val="22"/>
        </w:rPr>
        <w:lastRenderedPageBreak/>
        <w:br/>
      </w:r>
      <w:r w:rsidR="00F418E3" w:rsidRPr="00622897">
        <w:rPr>
          <w:rFonts w:ascii="Calibri" w:cs="Calibri"/>
          <w:sz w:val="20"/>
          <w:szCs w:val="20"/>
        </w:rPr>
        <w:t xml:space="preserve">Parametry wymagane stanowią </w:t>
      </w:r>
      <w:r w:rsidR="00F418E3">
        <w:rPr>
          <w:rFonts w:ascii="Calibri" w:cs="Calibri"/>
          <w:sz w:val="20"/>
          <w:szCs w:val="20"/>
        </w:rPr>
        <w:t>parametry graniczne – nie</w:t>
      </w:r>
      <w:r w:rsidR="00F418E3" w:rsidRPr="00622897">
        <w:rPr>
          <w:rFonts w:ascii="Calibri" w:cs="Calibri"/>
          <w:sz w:val="20"/>
          <w:szCs w:val="20"/>
        </w:rPr>
        <w:t>spełnienie nawet jednego z w/w parametrów spowoduje odrzucenie oferty.</w:t>
      </w:r>
    </w:p>
    <w:p w:rsidR="00F418E3" w:rsidRPr="003F287F" w:rsidRDefault="00F418E3" w:rsidP="00F418E3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12"/>
          <w:szCs w:val="20"/>
        </w:rPr>
      </w:pPr>
    </w:p>
    <w:p w:rsidR="00F418E3" w:rsidRPr="00EF32A1" w:rsidRDefault="00F418E3" w:rsidP="00F418E3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20"/>
          <w:szCs w:val="20"/>
        </w:rPr>
      </w:pPr>
      <w:r w:rsidRPr="00EF32A1">
        <w:rPr>
          <w:rFonts w:ascii="Calibri" w:cs="Calibri"/>
          <w:sz w:val="20"/>
          <w:szCs w:val="20"/>
        </w:rPr>
        <w:t>Brak opisu traktowany będzie jako brak danego parametru/niespełnienie parametru w oferowanej konfiguracji</w:t>
      </w:r>
      <w:r>
        <w:rPr>
          <w:rFonts w:ascii="Calibri" w:cs="Calibri"/>
          <w:sz w:val="20"/>
          <w:szCs w:val="20"/>
        </w:rPr>
        <w:t>,</w:t>
      </w:r>
      <w:r w:rsidRPr="00EF32A1">
        <w:rPr>
          <w:rFonts w:ascii="Calibri" w:cs="Calibri"/>
          <w:sz w:val="20"/>
          <w:szCs w:val="20"/>
        </w:rPr>
        <w:t xml:space="preserve"> skutkujące odrzuceniem oferty.</w:t>
      </w:r>
    </w:p>
    <w:p w:rsidR="00F418E3" w:rsidRPr="00EF32A1" w:rsidRDefault="00F418E3" w:rsidP="00F418E3">
      <w:pPr>
        <w:tabs>
          <w:tab w:val="left" w:pos="5670"/>
        </w:tabs>
        <w:spacing w:after="0" w:line="240" w:lineRule="auto"/>
        <w:ind w:left="-709" w:right="-711"/>
        <w:jc w:val="both"/>
        <w:rPr>
          <w:rFonts w:cs="Calibri"/>
          <w:sz w:val="12"/>
          <w:szCs w:val="20"/>
        </w:rPr>
      </w:pPr>
    </w:p>
    <w:p w:rsidR="00DE4139" w:rsidRDefault="00DE4139" w:rsidP="00DE4139">
      <w:pPr>
        <w:ind w:left="708" w:right="-35"/>
        <w:rPr>
          <w:sz w:val="20"/>
          <w:szCs w:val="20"/>
        </w:rPr>
      </w:pPr>
    </w:p>
    <w:p w:rsidR="00DE4139" w:rsidRDefault="00DE4139" w:rsidP="00DE4139">
      <w:pPr>
        <w:ind w:left="708" w:right="-35"/>
        <w:rPr>
          <w:sz w:val="20"/>
          <w:szCs w:val="20"/>
        </w:rPr>
      </w:pPr>
    </w:p>
    <w:p w:rsidR="00DE4139" w:rsidRDefault="00DE4139" w:rsidP="00DE4139">
      <w:pPr>
        <w:ind w:left="708" w:right="-35"/>
        <w:rPr>
          <w:sz w:val="20"/>
          <w:szCs w:val="20"/>
        </w:rPr>
      </w:pPr>
    </w:p>
    <w:p w:rsidR="00DE4139" w:rsidRPr="00B740BA" w:rsidRDefault="00DE4139" w:rsidP="00DE4139">
      <w:pPr>
        <w:ind w:left="708" w:right="-35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B740BA">
        <w:rPr>
          <w:sz w:val="20"/>
          <w:szCs w:val="20"/>
        </w:rPr>
        <w:t>...................................</w:t>
      </w:r>
      <w:r w:rsidRPr="00B740BA">
        <w:rPr>
          <w:sz w:val="20"/>
          <w:szCs w:val="20"/>
        </w:rPr>
        <w:tab/>
        <w:t xml:space="preserve">                                                                         ....................................................</w:t>
      </w:r>
    </w:p>
    <w:p w:rsidR="00DE4139" w:rsidRPr="00B740BA" w:rsidRDefault="00DE4139" w:rsidP="00DE4139">
      <w:pPr>
        <w:ind w:left="708" w:firstLine="708"/>
        <w:rPr>
          <w:sz w:val="20"/>
          <w:szCs w:val="20"/>
        </w:rPr>
      </w:pPr>
      <w:r w:rsidRPr="00B740BA">
        <w:rPr>
          <w:sz w:val="20"/>
          <w:szCs w:val="20"/>
        </w:rPr>
        <w:t>data                                                                                                  pieczątka i podpis Wykonawcy</w:t>
      </w:r>
    </w:p>
    <w:p w:rsidR="008251B7" w:rsidRPr="00F418E3" w:rsidRDefault="008251B7" w:rsidP="00DE4139">
      <w:pPr>
        <w:tabs>
          <w:tab w:val="left" w:pos="5670"/>
        </w:tabs>
        <w:spacing w:after="0" w:line="240" w:lineRule="auto"/>
        <w:ind w:left="-709" w:right="-711"/>
        <w:jc w:val="both"/>
        <w:rPr>
          <w:rFonts w:ascii="Calibri Light" w:hAnsi="Calibri Light"/>
        </w:rPr>
      </w:pPr>
      <w:bookmarkStart w:id="0" w:name="_GoBack"/>
      <w:bookmarkEnd w:id="0"/>
    </w:p>
    <w:sectPr w:rsidR="008251B7" w:rsidRPr="00F418E3" w:rsidSect="007A0E97">
      <w:pgSz w:w="11906" w:h="16838"/>
      <w:pgMar w:top="567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EF26164"/>
    <w:multiLevelType w:val="hybridMultilevel"/>
    <w:tmpl w:val="881625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3D8E2ADE"/>
    <w:multiLevelType w:val="multilevel"/>
    <w:tmpl w:val="9E12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F3411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6BD34BB2"/>
    <w:multiLevelType w:val="hybridMultilevel"/>
    <w:tmpl w:val="881625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4"/>
  </w:num>
  <w:num w:numId="5">
    <w:abstractNumId w:val="24"/>
  </w:num>
  <w:num w:numId="6">
    <w:abstractNumId w:val="8"/>
  </w:num>
  <w:num w:numId="7">
    <w:abstractNumId w:val="9"/>
  </w:num>
  <w:num w:numId="8">
    <w:abstractNumId w:val="18"/>
  </w:num>
  <w:num w:numId="9">
    <w:abstractNumId w:val="12"/>
  </w:num>
  <w:num w:numId="10">
    <w:abstractNumId w:val="0"/>
  </w:num>
  <w:num w:numId="11">
    <w:abstractNumId w:val="3"/>
  </w:num>
  <w:num w:numId="12">
    <w:abstractNumId w:val="15"/>
  </w:num>
  <w:num w:numId="13">
    <w:abstractNumId w:val="2"/>
  </w:num>
  <w:num w:numId="14">
    <w:abstractNumId w:val="5"/>
  </w:num>
  <w:num w:numId="15">
    <w:abstractNumId w:val="21"/>
  </w:num>
  <w:num w:numId="16">
    <w:abstractNumId w:val="6"/>
  </w:num>
  <w:num w:numId="17">
    <w:abstractNumId w:val="13"/>
  </w:num>
  <w:num w:numId="18">
    <w:abstractNumId w:val="16"/>
  </w:num>
  <w:num w:numId="19">
    <w:abstractNumId w:val="7"/>
  </w:num>
  <w:num w:numId="20">
    <w:abstractNumId w:val="29"/>
  </w:num>
  <w:num w:numId="21">
    <w:abstractNumId w:val="22"/>
  </w:num>
  <w:num w:numId="22">
    <w:abstractNumId w:val="17"/>
  </w:num>
  <w:num w:numId="23">
    <w:abstractNumId w:val="14"/>
  </w:num>
  <w:num w:numId="24">
    <w:abstractNumId w:val="1"/>
  </w:num>
  <w:num w:numId="25">
    <w:abstractNumId w:val="30"/>
  </w:num>
  <w:num w:numId="26">
    <w:abstractNumId w:val="25"/>
  </w:num>
  <w:num w:numId="27">
    <w:abstractNumId w:val="27"/>
  </w:num>
  <w:num w:numId="28">
    <w:abstractNumId w:val="28"/>
  </w:num>
  <w:num w:numId="29">
    <w:abstractNumId w:val="20"/>
  </w:num>
  <w:num w:numId="30">
    <w:abstractNumId w:val="26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62043"/>
    <w:rsid w:val="000A76C1"/>
    <w:rsid w:val="00114D67"/>
    <w:rsid w:val="00161073"/>
    <w:rsid w:val="001815BE"/>
    <w:rsid w:val="00181AA5"/>
    <w:rsid w:val="00183788"/>
    <w:rsid w:val="001C778D"/>
    <w:rsid w:val="001F1144"/>
    <w:rsid w:val="001F4B8E"/>
    <w:rsid w:val="002525EE"/>
    <w:rsid w:val="0027256A"/>
    <w:rsid w:val="00294E12"/>
    <w:rsid w:val="002C397E"/>
    <w:rsid w:val="00342D8F"/>
    <w:rsid w:val="00363E57"/>
    <w:rsid w:val="00385461"/>
    <w:rsid w:val="003D16C4"/>
    <w:rsid w:val="003F404C"/>
    <w:rsid w:val="004078BF"/>
    <w:rsid w:val="004159C3"/>
    <w:rsid w:val="00440EE7"/>
    <w:rsid w:val="004C42C2"/>
    <w:rsid w:val="004D0281"/>
    <w:rsid w:val="0050079A"/>
    <w:rsid w:val="0050082F"/>
    <w:rsid w:val="005546A8"/>
    <w:rsid w:val="00554A23"/>
    <w:rsid w:val="00596AD6"/>
    <w:rsid w:val="005E6407"/>
    <w:rsid w:val="00625D57"/>
    <w:rsid w:val="00643623"/>
    <w:rsid w:val="006D7785"/>
    <w:rsid w:val="00780427"/>
    <w:rsid w:val="007A0E97"/>
    <w:rsid w:val="007B1ED3"/>
    <w:rsid w:val="007F5213"/>
    <w:rsid w:val="008251B7"/>
    <w:rsid w:val="008A1445"/>
    <w:rsid w:val="008A4B48"/>
    <w:rsid w:val="00900C6D"/>
    <w:rsid w:val="00904A34"/>
    <w:rsid w:val="009069D2"/>
    <w:rsid w:val="00935B0D"/>
    <w:rsid w:val="00997DFB"/>
    <w:rsid w:val="009C64C2"/>
    <w:rsid w:val="00A40642"/>
    <w:rsid w:val="00AB25A3"/>
    <w:rsid w:val="00B01F57"/>
    <w:rsid w:val="00BD40B7"/>
    <w:rsid w:val="00C742F2"/>
    <w:rsid w:val="00CE7B77"/>
    <w:rsid w:val="00D222A7"/>
    <w:rsid w:val="00D25FAC"/>
    <w:rsid w:val="00D3005D"/>
    <w:rsid w:val="00D43624"/>
    <w:rsid w:val="00D448D3"/>
    <w:rsid w:val="00DC194F"/>
    <w:rsid w:val="00DC7F69"/>
    <w:rsid w:val="00DE4139"/>
    <w:rsid w:val="00E75251"/>
    <w:rsid w:val="00F1138E"/>
    <w:rsid w:val="00F129ED"/>
    <w:rsid w:val="00F418E3"/>
    <w:rsid w:val="00F470ED"/>
    <w:rsid w:val="00F570BD"/>
    <w:rsid w:val="00F6076C"/>
    <w:rsid w:val="00F76BF8"/>
    <w:rsid w:val="00F9382C"/>
    <w:rsid w:val="00FC7BA6"/>
    <w:rsid w:val="00F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3E9FE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8</cp:revision>
  <dcterms:created xsi:type="dcterms:W3CDTF">2018-09-14T03:12:00Z</dcterms:created>
  <dcterms:modified xsi:type="dcterms:W3CDTF">2018-09-25T07:14:00Z</dcterms:modified>
</cp:coreProperties>
</file>